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4B" w:rsidRDefault="00776AA4">
      <w:pPr>
        <w:pStyle w:val="1"/>
        <w:spacing w:before="23"/>
      </w:pPr>
      <w:r>
        <w:t>铜陵瑞嘉特种材料有限公司</w:t>
      </w:r>
    </w:p>
    <w:p w:rsidR="00AC384B" w:rsidRDefault="00776AA4">
      <w:pPr>
        <w:spacing w:before="163"/>
        <w:ind w:left="297" w:right="432"/>
        <w:jc w:val="center"/>
        <w:rPr>
          <w:sz w:val="36"/>
        </w:rPr>
      </w:pPr>
      <w:r>
        <w:rPr>
          <w:sz w:val="36"/>
        </w:rPr>
        <w:t>高性能结构材料－</w:t>
      </w:r>
      <w:r>
        <w:rPr>
          <w:sz w:val="36"/>
        </w:rPr>
        <w:t xml:space="preserve">3 </w:t>
      </w:r>
      <w:r>
        <w:rPr>
          <w:sz w:val="36"/>
        </w:rPr>
        <w:t>万吨</w:t>
      </w:r>
      <w:r>
        <w:rPr>
          <w:sz w:val="36"/>
        </w:rPr>
        <w:t>/</w:t>
      </w:r>
      <w:r>
        <w:rPr>
          <w:sz w:val="36"/>
        </w:rPr>
        <w:t>年聚苯硫醚（</w:t>
      </w:r>
      <w:r>
        <w:rPr>
          <w:sz w:val="36"/>
        </w:rPr>
        <w:t>PPS</w:t>
      </w:r>
      <w:r>
        <w:rPr>
          <w:sz w:val="36"/>
        </w:rPr>
        <w:t>）项目</w:t>
      </w:r>
    </w:p>
    <w:p w:rsidR="00AC384B" w:rsidRDefault="00776AA4">
      <w:pPr>
        <w:spacing w:before="163" w:line="324" w:lineRule="auto"/>
        <w:ind w:left="1663" w:right="1800"/>
        <w:jc w:val="center"/>
        <w:rPr>
          <w:sz w:val="36"/>
        </w:rPr>
      </w:pPr>
      <w:r>
        <w:rPr>
          <w:sz w:val="36"/>
        </w:rPr>
        <w:t>（</w:t>
      </w:r>
      <w:r>
        <w:rPr>
          <w:spacing w:val="-30"/>
          <w:sz w:val="36"/>
        </w:rPr>
        <w:t>一期</w:t>
      </w:r>
      <w:r>
        <w:rPr>
          <w:spacing w:val="-30"/>
          <w:sz w:val="36"/>
        </w:rPr>
        <w:t xml:space="preserve"> </w:t>
      </w:r>
      <w:r>
        <w:rPr>
          <w:sz w:val="36"/>
        </w:rPr>
        <w:t>1</w:t>
      </w:r>
      <w:r>
        <w:rPr>
          <w:spacing w:val="-30"/>
          <w:sz w:val="36"/>
        </w:rPr>
        <w:t xml:space="preserve"> </w:t>
      </w:r>
      <w:r>
        <w:rPr>
          <w:spacing w:val="-30"/>
          <w:sz w:val="36"/>
        </w:rPr>
        <w:t>万吨</w:t>
      </w:r>
      <w:r>
        <w:rPr>
          <w:spacing w:val="-3"/>
          <w:sz w:val="36"/>
        </w:rPr>
        <w:t>/</w:t>
      </w:r>
      <w:r>
        <w:rPr>
          <w:sz w:val="36"/>
        </w:rPr>
        <w:t>年聚苯硫醚项目</w:t>
      </w:r>
      <w:r>
        <w:rPr>
          <w:spacing w:val="-16"/>
          <w:sz w:val="36"/>
        </w:rPr>
        <w:t>）</w:t>
      </w:r>
      <w:r>
        <w:rPr>
          <w:spacing w:val="-16"/>
          <w:sz w:val="36"/>
        </w:rPr>
        <w:t xml:space="preserve"> </w:t>
      </w:r>
      <w:r>
        <w:rPr>
          <w:sz w:val="36"/>
        </w:rPr>
        <w:t>环境保护设施竣工公示</w:t>
      </w:r>
    </w:p>
    <w:p w:rsidR="00AC384B" w:rsidRDefault="00AC384B">
      <w:pPr>
        <w:pStyle w:val="a3"/>
        <w:ind w:left="0"/>
        <w:rPr>
          <w:sz w:val="36"/>
        </w:rPr>
      </w:pPr>
    </w:p>
    <w:p w:rsidR="00AC384B" w:rsidRDefault="00776AA4">
      <w:pPr>
        <w:pStyle w:val="a3"/>
        <w:spacing w:before="233"/>
        <w:ind w:left="720"/>
      </w:pPr>
      <w:r>
        <w:t>一、项目名称</w:t>
      </w:r>
    </w:p>
    <w:p w:rsidR="00AC384B" w:rsidRDefault="00776AA4">
      <w:pPr>
        <w:pStyle w:val="a3"/>
        <w:spacing w:before="175" w:line="350" w:lineRule="auto"/>
        <w:ind w:right="251" w:firstLine="599"/>
      </w:pPr>
      <w:r>
        <w:t>铜陵瑞嘉特种材料有限公司高性能结构材料－</w:t>
      </w:r>
      <w:r>
        <w:t xml:space="preserve">3 </w:t>
      </w:r>
      <w:r>
        <w:t>万吨</w:t>
      </w:r>
      <w:r>
        <w:t>/</w:t>
      </w:r>
      <w:r>
        <w:t>年聚苯硫醚（</w:t>
      </w:r>
      <w:r>
        <w:t>PPS</w:t>
      </w:r>
      <w:r>
        <w:t>）项目（一期</w:t>
      </w:r>
      <w:r>
        <w:t xml:space="preserve"> 1 </w:t>
      </w:r>
      <w:r>
        <w:t>万吨</w:t>
      </w:r>
      <w:r>
        <w:t>/</w:t>
      </w:r>
      <w:r>
        <w:t>年聚苯硫醚项目）</w:t>
      </w:r>
    </w:p>
    <w:p w:rsidR="00AC384B" w:rsidRDefault="00776AA4">
      <w:pPr>
        <w:pStyle w:val="a3"/>
        <w:spacing w:line="383" w:lineRule="exact"/>
        <w:ind w:left="720"/>
      </w:pPr>
      <w:r>
        <w:t>二、建设单位</w:t>
      </w:r>
    </w:p>
    <w:p w:rsidR="00AC384B" w:rsidRDefault="00776AA4">
      <w:pPr>
        <w:pStyle w:val="a3"/>
        <w:spacing w:before="175" w:line="350" w:lineRule="auto"/>
        <w:ind w:left="720" w:right="4365"/>
      </w:pPr>
      <w:r>
        <w:rPr>
          <w:spacing w:val="-2"/>
        </w:rPr>
        <w:t>铜陵瑞嘉特种材料有限公司</w:t>
      </w:r>
      <w:r>
        <w:t>三、地理位置</w:t>
      </w:r>
    </w:p>
    <w:p w:rsidR="00AC384B" w:rsidRDefault="00776AA4">
      <w:pPr>
        <w:pStyle w:val="a3"/>
        <w:spacing w:line="348" w:lineRule="auto"/>
        <w:ind w:left="720" w:right="1064"/>
      </w:pPr>
      <w:r>
        <w:t>铜陵市经济技术开发区西湖二路北侧，长山大道东侧四、项目配套环境保护设施</w:t>
      </w:r>
    </w:p>
    <w:p w:rsidR="00AC384B" w:rsidRDefault="00776AA4">
      <w:pPr>
        <w:pStyle w:val="a3"/>
        <w:spacing w:before="5"/>
        <w:ind w:left="720"/>
      </w:pPr>
      <w:r>
        <w:t>1</w:t>
      </w:r>
      <w:r>
        <w:t>、废气防治措施</w:t>
      </w:r>
    </w:p>
    <w:p w:rsidR="00AC384B" w:rsidRDefault="00776AA4">
      <w:pPr>
        <w:pStyle w:val="a3"/>
        <w:spacing w:before="174" w:line="350" w:lineRule="auto"/>
        <w:ind w:right="113" w:firstLine="599"/>
      </w:pPr>
      <w:r>
        <w:rPr>
          <w:spacing w:val="-7"/>
        </w:rPr>
        <w:t>本项目废气主要为开袋粉尘，投料废气、脱水废气、非正常</w:t>
      </w:r>
      <w:r>
        <w:rPr>
          <w:spacing w:val="-25"/>
        </w:rPr>
        <w:t>工况下泄压废气、离心尾气、溶剂回收不凝气、</w:t>
      </w:r>
      <w:r>
        <w:t>MVR</w:t>
      </w:r>
      <w:r>
        <w:rPr>
          <w:spacing w:val="-2"/>
        </w:rPr>
        <w:t xml:space="preserve"> </w:t>
      </w:r>
      <w:r>
        <w:rPr>
          <w:spacing w:val="-2"/>
        </w:rPr>
        <w:t>蒸发不凝气、中和废气，</w:t>
      </w:r>
      <w:r>
        <w:rPr>
          <w:spacing w:val="-2"/>
        </w:rPr>
        <w:t>PPS</w:t>
      </w:r>
      <w:r>
        <w:rPr>
          <w:spacing w:val="-1"/>
        </w:rPr>
        <w:t xml:space="preserve"> </w:t>
      </w:r>
      <w:r>
        <w:rPr>
          <w:spacing w:val="-1"/>
        </w:rPr>
        <w:t>干燥、包装废气，碳酸锂包装尾气，导热油炉，</w:t>
      </w:r>
      <w:r>
        <w:rPr>
          <w:spacing w:val="-1"/>
        </w:rPr>
        <w:t xml:space="preserve"> </w:t>
      </w:r>
      <w:r>
        <w:rPr>
          <w:spacing w:val="-9"/>
        </w:rPr>
        <w:t>污水处理站废气。分别通过集气罩收集，管道输送进入废气处理设施（</w:t>
      </w:r>
      <w:r>
        <w:rPr>
          <w:spacing w:val="-7"/>
        </w:rPr>
        <w:t>主要工艺为布袋除尘器，二</w:t>
      </w:r>
      <w:r>
        <w:rPr>
          <w:spacing w:val="-7"/>
        </w:rPr>
        <w:t xml:space="preserve"> </w:t>
      </w:r>
      <w:r>
        <w:rPr>
          <w:spacing w:val="-7"/>
        </w:rPr>
        <w:t>级碱喷淋设施处理，两级冷凝</w:t>
      </w:r>
      <w:r>
        <w:rPr>
          <w:spacing w:val="-7"/>
        </w:rPr>
        <w:t>+</w:t>
      </w:r>
      <w:r>
        <w:rPr>
          <w:spacing w:val="-7"/>
        </w:rPr>
        <w:t>两级碱吸收</w:t>
      </w:r>
      <w:r>
        <w:rPr>
          <w:spacing w:val="-7"/>
        </w:rPr>
        <w:t>+</w:t>
      </w:r>
      <w:r>
        <w:rPr>
          <w:spacing w:val="-7"/>
        </w:rPr>
        <w:t>生物滴滤塔</w:t>
      </w:r>
      <w:r>
        <w:rPr>
          <w:spacing w:val="-7"/>
        </w:rPr>
        <w:t>+</w:t>
      </w:r>
      <w:r>
        <w:rPr>
          <w:spacing w:val="-7"/>
        </w:rPr>
        <w:t>活性炭</w:t>
      </w:r>
      <w:r>
        <w:rPr>
          <w:spacing w:val="-123"/>
        </w:rPr>
        <w:t>）</w:t>
      </w:r>
      <w:r>
        <w:rPr>
          <w:spacing w:val="-12"/>
        </w:rPr>
        <w:t>处理后，通过对应排气筒，</w:t>
      </w:r>
      <w:r>
        <w:rPr>
          <w:spacing w:val="-12"/>
        </w:rPr>
        <w:t xml:space="preserve"> </w:t>
      </w:r>
      <w:r>
        <w:rPr>
          <w:spacing w:val="-12"/>
        </w:rPr>
        <w:t>达标排放。餐饮油烟由油烟净化器处理后经专用烟道排放。</w:t>
      </w:r>
    </w:p>
    <w:p w:rsidR="00AC384B" w:rsidRDefault="00776AA4">
      <w:pPr>
        <w:pStyle w:val="a3"/>
        <w:spacing w:line="376" w:lineRule="exact"/>
        <w:ind w:left="720"/>
      </w:pPr>
      <w:r>
        <w:t>2</w:t>
      </w:r>
      <w:r>
        <w:t>、废水防治措施</w:t>
      </w:r>
    </w:p>
    <w:p w:rsidR="00AC384B" w:rsidRDefault="00776AA4">
      <w:pPr>
        <w:pStyle w:val="a3"/>
        <w:spacing w:before="178" w:line="348" w:lineRule="auto"/>
        <w:ind w:right="258" w:firstLine="599"/>
      </w:pPr>
      <w:r>
        <w:rPr>
          <w:spacing w:val="-8"/>
        </w:rPr>
        <w:t>本项目废水主要为工艺废水、车间冲洗水、初期雨水、生物</w:t>
      </w:r>
      <w:r>
        <w:rPr>
          <w:spacing w:val="-9"/>
        </w:rPr>
        <w:t>滴滤塔排水、生活污水，通过污水收集池、铺设管网，进入厂区</w:t>
      </w:r>
    </w:p>
    <w:p w:rsidR="00AC384B" w:rsidRDefault="00AC384B">
      <w:pPr>
        <w:spacing w:line="348" w:lineRule="auto"/>
        <w:sectPr w:rsidR="00AC384B">
          <w:type w:val="continuous"/>
          <w:pgSz w:w="11910" w:h="16840"/>
          <w:pgMar w:top="1480" w:right="1540" w:bottom="280" w:left="1680" w:header="720" w:footer="720" w:gutter="0"/>
          <w:cols w:space="720"/>
        </w:sectPr>
      </w:pPr>
    </w:p>
    <w:p w:rsidR="00AC384B" w:rsidRDefault="00776AA4">
      <w:pPr>
        <w:pStyle w:val="a3"/>
        <w:spacing w:before="30" w:line="350" w:lineRule="auto"/>
        <w:ind w:right="248"/>
        <w:jc w:val="both"/>
      </w:pPr>
      <w:r>
        <w:lastRenderedPageBreak/>
        <w:t>废污水处理站，采用</w:t>
      </w:r>
      <w:r>
        <w:t>“</w:t>
      </w:r>
      <w:r>
        <w:t>三维电解</w:t>
      </w:r>
      <w:r>
        <w:t>+</w:t>
      </w:r>
      <w:r>
        <w:t>混凝沉淀</w:t>
      </w:r>
      <w:r>
        <w:t>+UASB+</w:t>
      </w:r>
      <w:r>
        <w:t>缺氧</w:t>
      </w:r>
      <w:r>
        <w:t xml:space="preserve">+ </w:t>
      </w:r>
      <w:r>
        <w:t>曝气生物滤池（</w:t>
      </w:r>
      <w:r>
        <w:t>BAF</w:t>
      </w:r>
      <w:r>
        <w:t>）</w:t>
      </w:r>
      <w:r>
        <w:t>+</w:t>
      </w:r>
      <w:r>
        <w:t>臭氧氧化</w:t>
      </w:r>
      <w:r>
        <w:t>+</w:t>
      </w:r>
      <w:r>
        <w:t>折点加氯法</w:t>
      </w:r>
      <w:r>
        <w:t>”</w:t>
      </w:r>
      <w:r>
        <w:t>的处理工艺，达标排入城北污水处理厂。</w:t>
      </w:r>
    </w:p>
    <w:p w:rsidR="00AC384B" w:rsidRDefault="00776AA4">
      <w:pPr>
        <w:pStyle w:val="a3"/>
        <w:spacing w:line="381" w:lineRule="exact"/>
        <w:ind w:left="751"/>
      </w:pPr>
      <w:r>
        <w:t>3</w:t>
      </w:r>
      <w:r>
        <w:t>、固体废物防治措施</w:t>
      </w:r>
    </w:p>
    <w:p w:rsidR="00AC384B" w:rsidRDefault="00776AA4">
      <w:pPr>
        <w:pStyle w:val="a3"/>
        <w:spacing w:before="175" w:line="350" w:lineRule="auto"/>
        <w:ind w:right="102" w:firstLine="631"/>
      </w:pPr>
      <w:r>
        <w:rPr>
          <w:spacing w:val="-1"/>
        </w:rPr>
        <w:t>本项目危险废物主要为蒸馏残液、废包装材料、废活性炭、</w:t>
      </w:r>
      <w:r>
        <w:rPr>
          <w:spacing w:val="-9"/>
        </w:rPr>
        <w:t>布袋除尘器收尘、废水处理污泥、设备维修废机油，设置危废暂</w:t>
      </w:r>
      <w:r>
        <w:rPr>
          <w:spacing w:val="-6"/>
        </w:rPr>
        <w:t>存场所</w:t>
      </w:r>
      <w:r>
        <w:rPr>
          <w:spacing w:val="-6"/>
        </w:rPr>
        <w:t>,</w:t>
      </w:r>
      <w:r>
        <w:rPr>
          <w:spacing w:val="-6"/>
        </w:rPr>
        <w:t>委托有资质单位处置</w:t>
      </w:r>
      <w:r>
        <w:rPr>
          <w:spacing w:val="-6"/>
        </w:rPr>
        <w:t>;</w:t>
      </w:r>
      <w:r>
        <w:rPr>
          <w:spacing w:val="-6"/>
        </w:rPr>
        <w:t>一般固废主要为布袋除尘器收尘、</w:t>
      </w:r>
      <w:r>
        <w:rPr>
          <w:spacing w:val="-17"/>
        </w:rPr>
        <w:t>废分子筛，设置一般固废暂存场所；生活垃圾环卫部门定时清运。</w:t>
      </w:r>
    </w:p>
    <w:p w:rsidR="00AC384B" w:rsidRDefault="00776AA4">
      <w:pPr>
        <w:pStyle w:val="a3"/>
        <w:spacing w:line="382" w:lineRule="exact"/>
        <w:ind w:left="600"/>
      </w:pPr>
      <w:r>
        <w:t>4</w:t>
      </w:r>
      <w:r>
        <w:t>、噪声防治措施</w:t>
      </w:r>
    </w:p>
    <w:p w:rsidR="00AC384B" w:rsidRDefault="00776AA4">
      <w:pPr>
        <w:pStyle w:val="a3"/>
        <w:spacing w:before="175" w:line="348" w:lineRule="auto"/>
        <w:ind w:right="253" w:firstLine="479"/>
      </w:pPr>
      <w:r>
        <w:t>本项目噪声主要为风机、泵等设备运营产生的噪声。采用减振、隔声措施后使厂界噪声满足要求。</w:t>
      </w:r>
    </w:p>
    <w:p w:rsidR="00AC384B" w:rsidRDefault="00776AA4">
      <w:pPr>
        <w:pStyle w:val="a3"/>
        <w:spacing w:before="7" w:line="348" w:lineRule="auto"/>
        <w:ind w:left="600" w:right="4485"/>
      </w:pPr>
      <w:r>
        <w:rPr>
          <w:spacing w:val="-2"/>
        </w:rPr>
        <w:t>五、环境保护设施</w:t>
      </w:r>
      <w:r>
        <w:rPr>
          <w:spacing w:val="-2"/>
        </w:rPr>
        <w:t>竣工时间</w:t>
      </w:r>
      <w:r>
        <w:t>2022</w:t>
      </w:r>
      <w:r>
        <w:rPr>
          <w:spacing w:val="-51"/>
        </w:rPr>
        <w:t xml:space="preserve"> </w:t>
      </w:r>
      <w:r>
        <w:rPr>
          <w:spacing w:val="-51"/>
        </w:rPr>
        <w:t>年</w:t>
      </w:r>
      <w:r>
        <w:rPr>
          <w:spacing w:val="-51"/>
        </w:rPr>
        <w:t xml:space="preserve"> </w:t>
      </w:r>
      <w:r>
        <w:t>6</w:t>
      </w:r>
      <w:r>
        <w:rPr>
          <w:spacing w:val="-50"/>
        </w:rPr>
        <w:t xml:space="preserve"> </w:t>
      </w:r>
      <w:r>
        <w:rPr>
          <w:spacing w:val="-50"/>
        </w:rPr>
        <w:t>月</w:t>
      </w:r>
      <w:r>
        <w:rPr>
          <w:spacing w:val="-50"/>
        </w:rPr>
        <w:t xml:space="preserve"> </w:t>
      </w:r>
      <w:r w:rsidR="00CA52D9">
        <w:rPr>
          <w:lang w:val="en-US"/>
        </w:rPr>
        <w:t>13</w:t>
      </w:r>
      <w:r>
        <w:rPr>
          <w:spacing w:val="-38"/>
        </w:rPr>
        <w:t xml:space="preserve"> </w:t>
      </w:r>
      <w:r>
        <w:rPr>
          <w:spacing w:val="-38"/>
        </w:rPr>
        <w:t>日</w:t>
      </w:r>
    </w:p>
    <w:p w:rsidR="00AC384B" w:rsidRDefault="00776AA4">
      <w:pPr>
        <w:pStyle w:val="a3"/>
        <w:spacing w:before="3" w:line="340" w:lineRule="auto"/>
        <w:ind w:left="574" w:right="3208" w:firstLine="26"/>
      </w:pPr>
      <w:r>
        <w:t>六、环境保护设施竣工公示日期</w:t>
      </w:r>
      <w:r>
        <w:t xml:space="preserve"> 2022</w:t>
      </w:r>
      <w:r>
        <w:rPr>
          <w:spacing w:val="-51"/>
        </w:rPr>
        <w:t xml:space="preserve"> </w:t>
      </w:r>
      <w:r>
        <w:rPr>
          <w:spacing w:val="-51"/>
        </w:rPr>
        <w:t>年</w:t>
      </w:r>
      <w:r>
        <w:rPr>
          <w:spacing w:val="-51"/>
        </w:rPr>
        <w:t xml:space="preserve"> </w:t>
      </w:r>
      <w:r>
        <w:t>6</w:t>
      </w:r>
      <w:r>
        <w:rPr>
          <w:spacing w:val="-50"/>
        </w:rPr>
        <w:t xml:space="preserve"> </w:t>
      </w:r>
      <w:r>
        <w:rPr>
          <w:spacing w:val="-50"/>
        </w:rPr>
        <w:t>月</w:t>
      </w:r>
      <w:r>
        <w:rPr>
          <w:spacing w:val="-50"/>
        </w:rPr>
        <w:t xml:space="preserve"> </w:t>
      </w:r>
      <w:r w:rsidR="00CA52D9">
        <w:rPr>
          <w:lang w:val="en-US"/>
        </w:rPr>
        <w:t>13</w:t>
      </w:r>
      <w:r>
        <w:rPr>
          <w:spacing w:val="-39"/>
        </w:rPr>
        <w:t>日至</w:t>
      </w:r>
      <w:r>
        <w:rPr>
          <w:spacing w:val="-39"/>
        </w:rPr>
        <w:t xml:space="preserve"> </w:t>
      </w:r>
      <w:r>
        <w:t>2020</w:t>
      </w:r>
      <w:r>
        <w:rPr>
          <w:spacing w:val="-51"/>
        </w:rPr>
        <w:t xml:space="preserve"> </w:t>
      </w:r>
      <w:r>
        <w:rPr>
          <w:spacing w:val="-51"/>
        </w:rPr>
        <w:t>年</w:t>
      </w:r>
      <w:r>
        <w:rPr>
          <w:spacing w:val="-51"/>
        </w:rPr>
        <w:t xml:space="preserve"> </w:t>
      </w:r>
      <w:r>
        <w:t>6</w:t>
      </w:r>
      <w:r>
        <w:rPr>
          <w:spacing w:val="-51"/>
        </w:rPr>
        <w:t xml:space="preserve"> </w:t>
      </w:r>
      <w:r>
        <w:rPr>
          <w:spacing w:val="-51"/>
        </w:rPr>
        <w:t>月</w:t>
      </w:r>
      <w:r>
        <w:rPr>
          <w:spacing w:val="-51"/>
        </w:rPr>
        <w:t xml:space="preserve"> </w:t>
      </w:r>
      <w:r w:rsidR="00CA52D9">
        <w:rPr>
          <w:lang w:val="en-US"/>
        </w:rPr>
        <w:t>20</w:t>
      </w:r>
      <w:r>
        <w:rPr>
          <w:spacing w:val="-39"/>
        </w:rPr>
        <w:t xml:space="preserve"> </w:t>
      </w:r>
      <w:r>
        <w:rPr>
          <w:spacing w:val="-39"/>
        </w:rPr>
        <w:t>日</w:t>
      </w:r>
      <w:r>
        <w:rPr>
          <w:spacing w:val="-8"/>
        </w:rPr>
        <w:t>联</w:t>
      </w:r>
      <w:r>
        <w:rPr>
          <w:spacing w:val="-8"/>
        </w:rPr>
        <w:t xml:space="preserve"> </w:t>
      </w:r>
      <w:r>
        <w:rPr>
          <w:spacing w:val="-8"/>
        </w:rPr>
        <w:t>系</w:t>
      </w:r>
      <w:r>
        <w:rPr>
          <w:spacing w:val="-8"/>
        </w:rPr>
        <w:t xml:space="preserve"> </w:t>
      </w:r>
      <w:r>
        <w:rPr>
          <w:spacing w:val="-8"/>
        </w:rPr>
        <w:t>人</w:t>
      </w:r>
      <w:r>
        <w:rPr>
          <w:spacing w:val="-8"/>
        </w:rPr>
        <w:t xml:space="preserve">: </w:t>
      </w:r>
      <w:r>
        <w:rPr>
          <w:spacing w:val="-8"/>
        </w:rPr>
        <w:t>崔进</w:t>
      </w:r>
    </w:p>
    <w:p w:rsidR="00AC384B" w:rsidRDefault="00776AA4">
      <w:pPr>
        <w:pStyle w:val="a3"/>
        <w:spacing w:before="77"/>
        <w:ind w:left="574"/>
      </w:pPr>
      <w:r>
        <w:t>联系电话：</w:t>
      </w:r>
      <w:r>
        <w:t>18656210122</w:t>
      </w:r>
    </w:p>
    <w:p w:rsidR="00AC384B" w:rsidRDefault="00776AA4">
      <w:pPr>
        <w:pStyle w:val="a3"/>
        <w:tabs>
          <w:tab w:val="left" w:pos="1473"/>
        </w:tabs>
        <w:spacing w:before="240"/>
        <w:ind w:left="574"/>
      </w:pPr>
      <w:r>
        <w:t>邮</w:t>
      </w:r>
      <w:r>
        <w:tab/>
      </w:r>
      <w:r>
        <w:t>箱：</w:t>
      </w:r>
      <w:hyperlink r:id="rId6">
        <w:r>
          <w:t>623213117@qq.com</w:t>
        </w:r>
      </w:hyperlink>
    </w:p>
    <w:p w:rsidR="00AC384B" w:rsidRDefault="00776AA4">
      <w:pPr>
        <w:pStyle w:val="a3"/>
        <w:spacing w:before="239" w:line="388" w:lineRule="auto"/>
        <w:ind w:right="257" w:firstLine="453"/>
      </w:pPr>
      <w:bookmarkStart w:id="0" w:name="_GoBack"/>
      <w:r>
        <w:rPr>
          <w:noProof/>
          <w:lang w:val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812165</wp:posOffset>
            </wp:positionV>
            <wp:extent cx="1438275" cy="1438275"/>
            <wp:effectExtent l="0" t="0" r="9525" b="9525"/>
            <wp:wrapNone/>
            <wp:docPr id="1" name="图片 2" descr="C:\Users\Administrator\Desktop\印章\瑞嘉\瑞嘉公司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Desktop\印章\瑞嘉\瑞嘉公司章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pacing w:val="-17"/>
        </w:rPr>
        <w:t>公示期间，对上述内容如有异议，请以书面或邮件形式反馈，</w:t>
      </w:r>
      <w:r>
        <w:rPr>
          <w:spacing w:val="-17"/>
        </w:rPr>
        <w:t xml:space="preserve"> </w:t>
      </w:r>
      <w:r>
        <w:t>个人需署真实姓名，单位需加盖公章。</w:t>
      </w:r>
    </w:p>
    <w:p w:rsidR="00AC384B" w:rsidRDefault="00AC384B">
      <w:pPr>
        <w:pStyle w:val="a3"/>
        <w:ind w:left="0"/>
      </w:pPr>
    </w:p>
    <w:p w:rsidR="00AC384B" w:rsidRDefault="00AC384B">
      <w:pPr>
        <w:pStyle w:val="a3"/>
        <w:spacing w:before="5"/>
        <w:ind w:left="0"/>
        <w:rPr>
          <w:sz w:val="21"/>
        </w:rPr>
      </w:pPr>
    </w:p>
    <w:p w:rsidR="00AC384B" w:rsidRDefault="00776AA4">
      <w:pPr>
        <w:pStyle w:val="a3"/>
        <w:spacing w:line="350" w:lineRule="auto"/>
        <w:ind w:left="5672" w:right="256" w:hanging="843"/>
      </w:pPr>
      <w:r>
        <w:rPr>
          <w:spacing w:val="-3"/>
        </w:rPr>
        <w:t>铜陵瑞嘉特种材料有限公司</w:t>
      </w:r>
      <w:r>
        <w:t>2022</w:t>
      </w:r>
      <w:r>
        <w:rPr>
          <w:spacing w:val="-51"/>
        </w:rPr>
        <w:t xml:space="preserve"> </w:t>
      </w:r>
      <w:r>
        <w:rPr>
          <w:spacing w:val="-51"/>
        </w:rPr>
        <w:t>年</w:t>
      </w:r>
      <w:r>
        <w:rPr>
          <w:spacing w:val="-51"/>
        </w:rPr>
        <w:t xml:space="preserve"> </w:t>
      </w:r>
      <w:r>
        <w:t>6</w:t>
      </w:r>
      <w:r>
        <w:rPr>
          <w:spacing w:val="-51"/>
        </w:rPr>
        <w:t xml:space="preserve"> </w:t>
      </w:r>
      <w:r>
        <w:rPr>
          <w:spacing w:val="-51"/>
        </w:rPr>
        <w:t>月</w:t>
      </w:r>
      <w:r>
        <w:rPr>
          <w:spacing w:val="-51"/>
        </w:rPr>
        <w:t xml:space="preserve"> </w:t>
      </w:r>
      <w:r w:rsidR="00CA52D9">
        <w:rPr>
          <w:lang w:val="en-US"/>
        </w:rPr>
        <w:t>11</w:t>
      </w:r>
      <w:r>
        <w:rPr>
          <w:spacing w:val="-38"/>
        </w:rPr>
        <w:t xml:space="preserve"> </w:t>
      </w:r>
      <w:r>
        <w:rPr>
          <w:spacing w:val="-38"/>
        </w:rPr>
        <w:t>日</w:t>
      </w:r>
    </w:p>
    <w:sectPr w:rsidR="00AC384B" w:rsidSect="00AC384B">
      <w:pgSz w:w="11910" w:h="16840"/>
      <w:pgMar w:top="154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AA4" w:rsidRDefault="00776AA4">
      <w:r>
        <w:separator/>
      </w:r>
    </w:p>
  </w:endnote>
  <w:endnote w:type="continuationSeparator" w:id="1">
    <w:p w:rsidR="00776AA4" w:rsidRDefault="00776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AA4" w:rsidRDefault="00776AA4">
      <w:r>
        <w:separator/>
      </w:r>
    </w:p>
  </w:footnote>
  <w:footnote w:type="continuationSeparator" w:id="1">
    <w:p w:rsidR="00776AA4" w:rsidRDefault="00776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</w:compat>
  <w:docVars>
    <w:docVar w:name="commondata" w:val="eyJoZGlkIjoiNzI5ZTYwMzQyYmZlNjNiZGI4YmMzNzA5ZTAxNWMzNWIifQ=="/>
  </w:docVars>
  <w:rsids>
    <w:rsidRoot w:val="00AC384B"/>
    <w:rsid w:val="00776AA4"/>
    <w:rsid w:val="00AC384B"/>
    <w:rsid w:val="00CA52D9"/>
    <w:rsid w:val="156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C384B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AC384B"/>
    <w:pPr>
      <w:spacing w:before="163"/>
      <w:ind w:left="294" w:right="432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C384B"/>
    <w:pPr>
      <w:ind w:left="120"/>
    </w:pPr>
    <w:rPr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AC3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AC384B"/>
  </w:style>
  <w:style w:type="paragraph" w:customStyle="1" w:styleId="TableParagraph">
    <w:name w:val="Table Paragraph"/>
    <w:basedOn w:val="a"/>
    <w:uiPriority w:val="1"/>
    <w:qFormat/>
    <w:rsid w:val="00AC38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2321311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>Ruijia Tongling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null</cp:lastModifiedBy>
  <cp:revision>2</cp:revision>
  <dcterms:created xsi:type="dcterms:W3CDTF">2022-06-10T07:06:00Z</dcterms:created>
  <dcterms:modified xsi:type="dcterms:W3CDTF">2022-06-11T01:47:00Z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B7CA3C1142BF41D0844C98A1C80A93D7</vt:lpwstr>
  </property>
</Properties>
</file>